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793C6" w14:textId="181A6047" w:rsidR="00265CDC" w:rsidRPr="00EF622C" w:rsidRDefault="00EF622C" w:rsidP="00EF622C">
      <w:pPr>
        <w:spacing w:after="0"/>
        <w:jc w:val="right"/>
        <w:rPr>
          <w:rFonts w:ascii="Times New Roman" w:eastAsia="Times New Roman" w:hAnsi="Times New Roman" w:cs="Times New Roman"/>
          <w:i/>
          <w:iCs/>
          <w:sz w:val="24"/>
          <w:szCs w:val="24"/>
        </w:rPr>
      </w:pPr>
      <w:r w:rsidRPr="00EF622C">
        <w:rPr>
          <w:rFonts w:ascii="Times New Roman" w:eastAsia="Times New Roman" w:hAnsi="Times New Roman" w:cs="Times New Roman"/>
          <w:i/>
          <w:iCs/>
          <w:sz w:val="24"/>
          <w:szCs w:val="24"/>
        </w:rPr>
        <w:t>Informācija medijiem,</w:t>
      </w:r>
    </w:p>
    <w:p w14:paraId="70DA2F2C" w14:textId="2FA7A009" w:rsidR="00EF622C" w:rsidRPr="00EF622C" w:rsidRDefault="00EF622C" w:rsidP="00EF622C">
      <w:pPr>
        <w:spacing w:after="0"/>
        <w:jc w:val="right"/>
        <w:rPr>
          <w:rFonts w:ascii="Times New Roman" w:eastAsia="Times New Roman" w:hAnsi="Times New Roman" w:cs="Times New Roman"/>
          <w:i/>
          <w:iCs/>
          <w:sz w:val="24"/>
          <w:szCs w:val="24"/>
        </w:rPr>
      </w:pPr>
      <w:r w:rsidRPr="00EF622C">
        <w:rPr>
          <w:rFonts w:ascii="Times New Roman" w:eastAsia="Times New Roman" w:hAnsi="Times New Roman" w:cs="Times New Roman"/>
          <w:i/>
          <w:iCs/>
          <w:sz w:val="24"/>
          <w:szCs w:val="24"/>
        </w:rPr>
        <w:t>19.10.2026.</w:t>
      </w:r>
    </w:p>
    <w:p w14:paraId="0A96163C" w14:textId="77777777" w:rsidR="00EF622C" w:rsidRDefault="00EF622C" w:rsidP="46CF8D22">
      <w:pPr>
        <w:jc w:val="center"/>
        <w:rPr>
          <w:rFonts w:ascii="Times New Roman" w:eastAsia="Times New Roman" w:hAnsi="Times New Roman" w:cs="Times New Roman"/>
          <w:b/>
          <w:bCs/>
          <w:sz w:val="28"/>
          <w:szCs w:val="28"/>
        </w:rPr>
      </w:pPr>
    </w:p>
    <w:p w14:paraId="731D782D" w14:textId="19E53E5C" w:rsidR="001C4C92" w:rsidRPr="001466E0" w:rsidRDefault="001C4C92" w:rsidP="46CF8D22">
      <w:pPr>
        <w:jc w:val="center"/>
        <w:rPr>
          <w:rFonts w:ascii="Times New Roman" w:eastAsia="Times New Roman" w:hAnsi="Times New Roman" w:cs="Times New Roman"/>
          <w:b/>
          <w:bCs/>
          <w:sz w:val="28"/>
          <w:szCs w:val="28"/>
        </w:rPr>
      </w:pPr>
      <w:r w:rsidRPr="001466E0">
        <w:rPr>
          <w:rFonts w:ascii="Times New Roman" w:eastAsia="Times New Roman" w:hAnsi="Times New Roman" w:cs="Times New Roman"/>
          <w:b/>
          <w:bCs/>
          <w:sz w:val="28"/>
          <w:szCs w:val="28"/>
        </w:rPr>
        <w:t>Līvānos diskutēs par tiesībām dzīvot un veidot nākotni Latvijas laukos</w:t>
      </w:r>
    </w:p>
    <w:p w14:paraId="14DFBC1C" w14:textId="77777777" w:rsidR="004D0F26" w:rsidRPr="00512614" w:rsidRDefault="004D0F26" w:rsidP="46CF8D22">
      <w:pPr>
        <w:spacing w:after="240"/>
        <w:rPr>
          <w:rFonts w:ascii="Times New Roman" w:eastAsia="Times New Roman" w:hAnsi="Times New Roman" w:cs="Times New Roman"/>
          <w:b/>
          <w:bCs/>
          <w:sz w:val="2"/>
          <w:szCs w:val="2"/>
        </w:rPr>
      </w:pPr>
    </w:p>
    <w:p w14:paraId="304FBC75" w14:textId="2BD8B42F" w:rsidR="1266B9A1" w:rsidRDefault="251CEF83" w:rsidP="46CF8D22">
      <w:pPr>
        <w:spacing w:after="240"/>
        <w:rPr>
          <w:rFonts w:ascii="Times New Roman" w:eastAsia="Times New Roman" w:hAnsi="Times New Roman" w:cs="Times New Roman"/>
          <w:b/>
          <w:bCs/>
          <w:sz w:val="24"/>
          <w:szCs w:val="24"/>
        </w:rPr>
      </w:pPr>
      <w:r w:rsidRPr="46CF8D22">
        <w:rPr>
          <w:rFonts w:ascii="Times New Roman" w:eastAsia="Times New Roman" w:hAnsi="Times New Roman" w:cs="Times New Roman"/>
          <w:b/>
          <w:bCs/>
          <w:sz w:val="24"/>
          <w:szCs w:val="24"/>
        </w:rPr>
        <w:t>Kā Latvijā īstenot Eiropas Komisijas iniciatīvas “Tiesības palikt: tavs reģions, tava nākotne” principu, nodrošinot iespējas dzīvot, strādāt un attīstīt uzņēmējdarbību savā reģionā? Par to 30. oktobrī Līvānos diskutēs lauku telpas forumā “Tiesības dzīvot tur, kur vēlos”, ko organizē Latvijas Lauku konsultāciju un izglītības centrs (LLKC) sadarbībā ar Latvijas Universitāti (LU). Forums aktualizēs lauku attīstības nozīmi un tās lomu Latvijas apdzīvotības, drošības un izaugsmes stiprināšanā.</w:t>
      </w:r>
    </w:p>
    <w:p w14:paraId="0BB8CB7D" w14:textId="77777777"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Iedzīvotāju skaita samazināšanās, jauniešu aizplūšana un nevienlīdzīga pakalpojumu pieejamība ir izaicinājumi, kas ietekmē Latvijas lauku nākotni. Vienlaikus laukos ir ievērojams attīstības potenciāls – uzņēmīgi cilvēki, vietējie resursi un spēcīgas kopienas. Būtiskākais jautājums ir, kā radīt apstākļus, lai cilvēki vēlētos laukos palikt, atgriezties vai pārcelties uz dzīvi un varētu tur pilnvērtīgi strādāt, attīstīt uzņēmējdarbību un veidot ģimeni.</w:t>
      </w:r>
    </w:p>
    <w:p w14:paraId="4B63239F" w14:textId="77777777"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Šie jautājumi sasaucas ar Eiropas Komisijas iniciatīvu “Tiesības palikt: tavs reģions, tava nākotne” (</w:t>
      </w:r>
      <w:proofErr w:type="spellStart"/>
      <w:r w:rsidRPr="46CF8D22">
        <w:rPr>
          <w:rFonts w:ascii="Times New Roman" w:eastAsia="Times New Roman" w:hAnsi="Times New Roman" w:cs="Times New Roman"/>
          <w:i/>
          <w:iCs/>
          <w:sz w:val="24"/>
          <w:szCs w:val="24"/>
        </w:rPr>
        <w:t>Right</w:t>
      </w:r>
      <w:proofErr w:type="spellEnd"/>
      <w:r w:rsidRPr="46CF8D22">
        <w:rPr>
          <w:rFonts w:ascii="Times New Roman" w:eastAsia="Times New Roman" w:hAnsi="Times New Roman" w:cs="Times New Roman"/>
          <w:i/>
          <w:iCs/>
          <w:sz w:val="24"/>
          <w:szCs w:val="24"/>
        </w:rPr>
        <w:t xml:space="preserve"> to </w:t>
      </w:r>
      <w:proofErr w:type="spellStart"/>
      <w:r w:rsidRPr="46CF8D22">
        <w:rPr>
          <w:rFonts w:ascii="Times New Roman" w:eastAsia="Times New Roman" w:hAnsi="Times New Roman" w:cs="Times New Roman"/>
          <w:i/>
          <w:iCs/>
          <w:sz w:val="24"/>
          <w:szCs w:val="24"/>
        </w:rPr>
        <w:t>Stay</w:t>
      </w:r>
      <w:proofErr w:type="spellEnd"/>
      <w:r w:rsidRPr="46CF8D22">
        <w:rPr>
          <w:rFonts w:ascii="Times New Roman" w:eastAsia="Times New Roman" w:hAnsi="Times New Roman" w:cs="Times New Roman"/>
          <w:i/>
          <w:iCs/>
          <w:sz w:val="24"/>
          <w:szCs w:val="24"/>
        </w:rPr>
        <w:t xml:space="preserve"> – </w:t>
      </w:r>
      <w:proofErr w:type="spellStart"/>
      <w:r w:rsidRPr="46CF8D22">
        <w:rPr>
          <w:rFonts w:ascii="Times New Roman" w:eastAsia="Times New Roman" w:hAnsi="Times New Roman" w:cs="Times New Roman"/>
          <w:i/>
          <w:iCs/>
          <w:sz w:val="24"/>
          <w:szCs w:val="24"/>
        </w:rPr>
        <w:t>Your</w:t>
      </w:r>
      <w:proofErr w:type="spellEnd"/>
      <w:r w:rsidRPr="46CF8D22">
        <w:rPr>
          <w:rFonts w:ascii="Times New Roman" w:eastAsia="Times New Roman" w:hAnsi="Times New Roman" w:cs="Times New Roman"/>
          <w:i/>
          <w:iCs/>
          <w:sz w:val="24"/>
          <w:szCs w:val="24"/>
        </w:rPr>
        <w:t xml:space="preserve"> </w:t>
      </w:r>
      <w:proofErr w:type="spellStart"/>
      <w:r w:rsidRPr="46CF8D22">
        <w:rPr>
          <w:rFonts w:ascii="Times New Roman" w:eastAsia="Times New Roman" w:hAnsi="Times New Roman" w:cs="Times New Roman"/>
          <w:i/>
          <w:iCs/>
          <w:sz w:val="24"/>
          <w:szCs w:val="24"/>
        </w:rPr>
        <w:t>Region</w:t>
      </w:r>
      <w:proofErr w:type="spellEnd"/>
      <w:r w:rsidRPr="46CF8D22">
        <w:rPr>
          <w:rFonts w:ascii="Times New Roman" w:eastAsia="Times New Roman" w:hAnsi="Times New Roman" w:cs="Times New Roman"/>
          <w:i/>
          <w:iCs/>
          <w:sz w:val="24"/>
          <w:szCs w:val="24"/>
        </w:rPr>
        <w:t xml:space="preserve">, </w:t>
      </w:r>
      <w:proofErr w:type="spellStart"/>
      <w:r w:rsidRPr="46CF8D22">
        <w:rPr>
          <w:rFonts w:ascii="Times New Roman" w:eastAsia="Times New Roman" w:hAnsi="Times New Roman" w:cs="Times New Roman"/>
          <w:i/>
          <w:iCs/>
          <w:sz w:val="24"/>
          <w:szCs w:val="24"/>
        </w:rPr>
        <w:t>Your</w:t>
      </w:r>
      <w:proofErr w:type="spellEnd"/>
      <w:r w:rsidRPr="46CF8D22">
        <w:rPr>
          <w:rFonts w:ascii="Times New Roman" w:eastAsia="Times New Roman" w:hAnsi="Times New Roman" w:cs="Times New Roman"/>
          <w:i/>
          <w:iCs/>
          <w:sz w:val="24"/>
          <w:szCs w:val="24"/>
        </w:rPr>
        <w:t xml:space="preserve"> </w:t>
      </w:r>
      <w:proofErr w:type="spellStart"/>
      <w:r w:rsidRPr="46CF8D22">
        <w:rPr>
          <w:rFonts w:ascii="Times New Roman" w:eastAsia="Times New Roman" w:hAnsi="Times New Roman" w:cs="Times New Roman"/>
          <w:i/>
          <w:iCs/>
          <w:sz w:val="24"/>
          <w:szCs w:val="24"/>
        </w:rPr>
        <w:t>Future</w:t>
      </w:r>
      <w:proofErr w:type="spellEnd"/>
      <w:r w:rsidRPr="46CF8D22">
        <w:rPr>
          <w:rFonts w:ascii="Times New Roman" w:eastAsia="Times New Roman" w:hAnsi="Times New Roman" w:cs="Times New Roman"/>
          <w:sz w:val="24"/>
          <w:szCs w:val="24"/>
        </w:rPr>
        <w:t>), kuras pamatā ir princips, ka cilvēkiem jābūt reālām iespējām dzīvot un veidot nākotni savā izvēlētajā reģionā. Latvijai tas ir īpaši nozīmīgi, jo apdzīvota un ekonomiski aktīva lauku telpa ir ne tikai reģionālās attīstības, bet arī valsts drošības, noturības un ilgtspējas jautājums.</w:t>
      </w:r>
    </w:p>
    <w:p w14:paraId="355A60DB" w14:textId="77777777" w:rsidR="001C4C92" w:rsidRPr="001C4C92" w:rsidRDefault="001C4C92" w:rsidP="46CF8D22">
      <w:pPr>
        <w:rPr>
          <w:rFonts w:ascii="Times New Roman" w:eastAsia="Times New Roman" w:hAnsi="Times New Roman" w:cs="Times New Roman"/>
          <w:b/>
          <w:bCs/>
          <w:sz w:val="24"/>
          <w:szCs w:val="24"/>
        </w:rPr>
      </w:pPr>
      <w:r w:rsidRPr="46CF8D22">
        <w:rPr>
          <w:rFonts w:ascii="Times New Roman" w:eastAsia="Times New Roman" w:hAnsi="Times New Roman" w:cs="Times New Roman"/>
          <w:b/>
          <w:bCs/>
          <w:sz w:val="24"/>
          <w:szCs w:val="24"/>
        </w:rPr>
        <w:t>Trīs diskusijas – no cilvēku pieredzes līdz valsts skatījumam</w:t>
      </w:r>
    </w:p>
    <w:p w14:paraId="67428015" w14:textId="77777777"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 xml:space="preserve">Foruma centrā būs trīs savstarpēji saistītas diskusijas, kurās lauku attīstības jautājumi tiks aplūkoti no atšķirīgiem </w:t>
      </w:r>
      <w:proofErr w:type="spellStart"/>
      <w:r w:rsidRPr="46CF8D22">
        <w:rPr>
          <w:rFonts w:ascii="Times New Roman" w:eastAsia="Times New Roman" w:hAnsi="Times New Roman" w:cs="Times New Roman"/>
          <w:sz w:val="24"/>
          <w:szCs w:val="24"/>
        </w:rPr>
        <w:t>skatpunktiem</w:t>
      </w:r>
      <w:proofErr w:type="spellEnd"/>
      <w:r w:rsidRPr="46CF8D22">
        <w:rPr>
          <w:rFonts w:ascii="Times New Roman" w:eastAsia="Times New Roman" w:hAnsi="Times New Roman" w:cs="Times New Roman"/>
          <w:sz w:val="24"/>
          <w:szCs w:val="24"/>
        </w:rPr>
        <w:t xml:space="preserve"> – cilvēku personīgās pieredzes, lauku organizāciju redzējuma un valsts politikas veidotāju skatījuma.</w:t>
      </w:r>
    </w:p>
    <w:p w14:paraId="7D388D40" w14:textId="1B88C814"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b/>
          <w:bCs/>
          <w:sz w:val="24"/>
          <w:szCs w:val="24"/>
        </w:rPr>
        <w:t>Pirmajā diskusijā “Kas dod cilvēkiem iespēju palikt un attīstīties?”</w:t>
      </w:r>
      <w:r w:rsidRPr="46CF8D22">
        <w:rPr>
          <w:rFonts w:ascii="Times New Roman" w:eastAsia="Times New Roman" w:hAnsi="Times New Roman" w:cs="Times New Roman"/>
          <w:sz w:val="24"/>
          <w:szCs w:val="24"/>
        </w:rPr>
        <w:t xml:space="preserve"> pieredzē dalīsies dažādu nozaru uzņēmēji un </w:t>
      </w:r>
      <w:r w:rsidR="00A006DB" w:rsidRPr="46CF8D22">
        <w:rPr>
          <w:rFonts w:ascii="Times New Roman" w:eastAsia="Times New Roman" w:hAnsi="Times New Roman" w:cs="Times New Roman"/>
          <w:sz w:val="24"/>
          <w:szCs w:val="24"/>
        </w:rPr>
        <w:t>lauku entuziasti</w:t>
      </w:r>
      <w:r w:rsidRPr="46CF8D22">
        <w:rPr>
          <w:rFonts w:ascii="Times New Roman" w:eastAsia="Times New Roman" w:hAnsi="Times New Roman" w:cs="Times New Roman"/>
          <w:sz w:val="24"/>
          <w:szCs w:val="24"/>
        </w:rPr>
        <w:t>, kuri izvēlējušies dzīvot un strādāt Latvijas laukos. Viņu pieredze ļaus labāk izprast, kas motivē cilvēkus palikt vai atgriezties reģionos, kādas iespējas sniedz lauku vide un ar kādiem izaicinājumiem nākas saskarties.</w:t>
      </w:r>
    </w:p>
    <w:p w14:paraId="7D8FD877" w14:textId="77777777"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b/>
          <w:bCs/>
          <w:sz w:val="24"/>
          <w:szCs w:val="24"/>
        </w:rPr>
        <w:t>Otrajā diskusijā “Kas nepieciešams, lai cilvēki izvēlētos dzīvi Latvijas laukos?”</w:t>
      </w:r>
      <w:r w:rsidRPr="46CF8D22">
        <w:rPr>
          <w:rFonts w:ascii="Times New Roman" w:eastAsia="Times New Roman" w:hAnsi="Times New Roman" w:cs="Times New Roman"/>
          <w:sz w:val="24"/>
          <w:szCs w:val="24"/>
        </w:rPr>
        <w:t xml:space="preserve"> lauksaimnieku, lauku kopienu, vietējo rīcības grupu un jauniešu pārstāvji dalīsies redzējumā par priekšnosacījumiem, kas nepieciešami dzīvotspējīgai lauku telpai. Uzmanības centrā būs cilvēku vajadzības, pakalpojumu pieejamība, uzņēmējdarbības iespējas un kopienu loma lauku attīstībā.</w:t>
      </w:r>
    </w:p>
    <w:p w14:paraId="12705621" w14:textId="77777777"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b/>
          <w:bCs/>
          <w:sz w:val="24"/>
          <w:szCs w:val="24"/>
        </w:rPr>
        <w:t>Trešajā diskusijā “Kā izmantot Latvijas lauku potenciālu?”</w:t>
      </w:r>
      <w:r w:rsidRPr="46CF8D22">
        <w:rPr>
          <w:rFonts w:ascii="Times New Roman" w:eastAsia="Times New Roman" w:hAnsi="Times New Roman" w:cs="Times New Roman"/>
          <w:sz w:val="24"/>
          <w:szCs w:val="24"/>
        </w:rPr>
        <w:t xml:space="preserve"> valsts pārvaldes un pašvaldību pārstāvji pievērsīsies lauku attīstības jautājumiem no valsts politikas un ilgtermiņa attīstības </w:t>
      </w:r>
      <w:proofErr w:type="spellStart"/>
      <w:r w:rsidRPr="46CF8D22">
        <w:rPr>
          <w:rFonts w:ascii="Times New Roman" w:eastAsia="Times New Roman" w:hAnsi="Times New Roman" w:cs="Times New Roman"/>
          <w:sz w:val="24"/>
          <w:szCs w:val="24"/>
        </w:rPr>
        <w:t>skatpunkta</w:t>
      </w:r>
      <w:proofErr w:type="spellEnd"/>
      <w:r w:rsidRPr="46CF8D22">
        <w:rPr>
          <w:rFonts w:ascii="Times New Roman" w:eastAsia="Times New Roman" w:hAnsi="Times New Roman" w:cs="Times New Roman"/>
          <w:sz w:val="24"/>
          <w:szCs w:val="24"/>
        </w:rPr>
        <w:t>. Tiks apspriesta lauku teritoriju nozīme Latvijas kopējā attīstībā, dažādu nozaru politiku savstarpējā saistība un iespējas stiprināt lauku dzīvotspēju.</w:t>
      </w:r>
    </w:p>
    <w:p w14:paraId="280C38C6" w14:textId="77777777" w:rsidR="00D30588"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Foruma diskusijas papildinās ekspertu skatījums uz Latvijas lauku attīstības potenciālu, demogrāfiskajiem izaicinājumiem un cilvēku dzīvesvietas izvēli ietekmējošajiem faktoriem. LLKC praktiskās pieredzes un Latvijas Universitātes akadēmiskā skatījuma apvienošana ļaus uz lauku nākotni paraudzīties plašāk – sasaistot cilvēku ikdienas vajadzības ar Latvijas ilgtermiņa attīstības jautājumiem.</w:t>
      </w:r>
      <w:r w:rsidR="02FB4BFF" w:rsidRPr="46CF8D22">
        <w:rPr>
          <w:rFonts w:ascii="Times New Roman" w:eastAsia="Times New Roman" w:hAnsi="Times New Roman" w:cs="Times New Roman"/>
          <w:sz w:val="24"/>
          <w:szCs w:val="24"/>
        </w:rPr>
        <w:t xml:space="preserve"> </w:t>
      </w:r>
    </w:p>
    <w:p w14:paraId="67821D56" w14:textId="55653E19" w:rsidR="00ED4DA1" w:rsidRPr="001C4C92" w:rsidRDefault="00ED4DA1"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lastRenderedPageBreak/>
        <w:t>Pēdējos gados esam aizsākuši virzīt jautājumus, kas ir svarīgi mums visiem – ikvienam Latvijas iedzīvotājam. Izaicinājumu ir daudz, taču ticam, ka skaidri mērķi, drosme rīkoties un īstie cilvēki ļaus mums kopīgi veidot tādu Latviju, kurā gribas dzīvot, palikt un atgriezties. Latvijas lauki nav problēma, kas jāatrisina. Tā ir dzīva ekosistēma, kas jāveido un jāattīsta. Katrs – zemnieks, uzņēmējs, skolotājs, politiķis, ierēdnis un iedzīvotājs – ir šīs nākotnes līdzautors. Sāksim veidot jau šodien – lai pēc divdesmit gadiem mūsu bērni un mazbērni varētu teikt: “Paldies, ka iesākāt.”</w:t>
      </w:r>
    </w:p>
    <w:p w14:paraId="4321A342" w14:textId="404CA9F3" w:rsidR="001C4C92" w:rsidRPr="001C4C92" w:rsidRDefault="001C4C92" w:rsidP="46CF8D22">
      <w:pPr>
        <w:rPr>
          <w:rFonts w:ascii="Times New Roman" w:eastAsia="Times New Roman" w:hAnsi="Times New Roman" w:cs="Times New Roman"/>
          <w:sz w:val="24"/>
          <w:szCs w:val="24"/>
        </w:rPr>
      </w:pPr>
      <w:r w:rsidRPr="46CF8D22">
        <w:rPr>
          <w:rFonts w:ascii="Times New Roman" w:eastAsia="Times New Roman" w:hAnsi="Times New Roman" w:cs="Times New Roman"/>
          <w:sz w:val="24"/>
          <w:szCs w:val="24"/>
        </w:rPr>
        <w:t xml:space="preserve">Forums norisināsies </w:t>
      </w:r>
      <w:r w:rsidRPr="46CF8D22">
        <w:rPr>
          <w:rFonts w:ascii="Times New Roman" w:eastAsia="Times New Roman" w:hAnsi="Times New Roman" w:cs="Times New Roman"/>
          <w:b/>
          <w:bCs/>
          <w:sz w:val="24"/>
          <w:szCs w:val="24"/>
        </w:rPr>
        <w:t>2026. gada 30. oktobrī, plkst. 11.00–16.</w:t>
      </w:r>
      <w:r w:rsidR="008C1CAC">
        <w:rPr>
          <w:rFonts w:ascii="Times New Roman" w:eastAsia="Times New Roman" w:hAnsi="Times New Roman" w:cs="Times New Roman"/>
          <w:b/>
          <w:bCs/>
          <w:sz w:val="24"/>
          <w:szCs w:val="24"/>
        </w:rPr>
        <w:t>30</w:t>
      </w:r>
      <w:r w:rsidRPr="46CF8D22">
        <w:rPr>
          <w:rFonts w:ascii="Times New Roman" w:eastAsia="Times New Roman" w:hAnsi="Times New Roman" w:cs="Times New Roman"/>
          <w:b/>
          <w:bCs/>
          <w:sz w:val="24"/>
          <w:szCs w:val="24"/>
        </w:rPr>
        <w:t>, Līvānu novada Kultūras un tūrisma centrā</w:t>
      </w:r>
      <w:r w:rsidRPr="46CF8D22">
        <w:rPr>
          <w:rFonts w:ascii="Times New Roman" w:eastAsia="Times New Roman" w:hAnsi="Times New Roman" w:cs="Times New Roman"/>
          <w:sz w:val="24"/>
          <w:szCs w:val="24"/>
        </w:rPr>
        <w:t>, Valsts Kopējās lauksaimniecības politikas (KLP) tīkla pasākuma ietvaros.</w:t>
      </w:r>
    </w:p>
    <w:p w14:paraId="4756C6CD" w14:textId="05EF08DD" w:rsidR="00BB50B7" w:rsidRDefault="001C4C92" w:rsidP="46CF8D22">
      <w:r w:rsidRPr="78510610">
        <w:rPr>
          <w:rFonts w:ascii="Times New Roman" w:eastAsia="Times New Roman" w:hAnsi="Times New Roman" w:cs="Times New Roman"/>
          <w:b/>
          <w:bCs/>
          <w:sz w:val="24"/>
          <w:szCs w:val="24"/>
        </w:rPr>
        <w:t>Dalība forumā ir bez maksas</w:t>
      </w:r>
      <w:r w:rsidRPr="78510610">
        <w:rPr>
          <w:rFonts w:ascii="Times New Roman" w:eastAsia="Times New Roman" w:hAnsi="Times New Roman" w:cs="Times New Roman"/>
          <w:sz w:val="24"/>
          <w:szCs w:val="24"/>
        </w:rPr>
        <w:t xml:space="preserve">, bet nepieciešama reģistrēšanās: </w:t>
      </w:r>
      <w:hyperlink r:id="rId6">
        <w:r w:rsidRPr="78510610">
          <w:rPr>
            <w:rStyle w:val="Hyperlink"/>
          </w:rPr>
          <w:t>https://www.mittoevents.com/tiesibas-dzivot-30-10</w:t>
        </w:r>
      </w:hyperlink>
      <w:r w:rsidR="2B29C57D" w:rsidRPr="78510610">
        <w:rPr>
          <w:rFonts w:ascii="Times New Roman" w:eastAsia="Times New Roman" w:hAnsi="Times New Roman" w:cs="Times New Roman"/>
          <w:sz w:val="24"/>
          <w:szCs w:val="24"/>
        </w:rPr>
        <w:t xml:space="preserve"> </w:t>
      </w:r>
    </w:p>
    <w:p w14:paraId="759A830F" w14:textId="5FB2A107" w:rsidR="67525E21" w:rsidRDefault="67525E21" w:rsidP="67525E21">
      <w:pPr>
        <w:rPr>
          <w:rFonts w:ascii="Times New Roman" w:eastAsia="Times New Roman" w:hAnsi="Times New Roman" w:cs="Times New Roman"/>
          <w:sz w:val="24"/>
          <w:szCs w:val="24"/>
        </w:rPr>
      </w:pPr>
    </w:p>
    <w:p w14:paraId="1386D60E" w14:textId="2D55DA7F" w:rsidR="2B29C57D" w:rsidRDefault="2B29C57D" w:rsidP="64CFBC6F">
      <w:pPr>
        <w:spacing w:after="0"/>
        <w:rPr>
          <w:rFonts w:ascii="Times New Roman" w:eastAsia="Times New Roman" w:hAnsi="Times New Roman" w:cs="Times New Roman"/>
          <w:i/>
          <w:iCs/>
          <w:sz w:val="24"/>
          <w:szCs w:val="24"/>
        </w:rPr>
      </w:pPr>
      <w:r w:rsidRPr="3F2ABEA4">
        <w:rPr>
          <w:rFonts w:ascii="Times New Roman" w:eastAsia="Times New Roman" w:hAnsi="Times New Roman" w:cs="Times New Roman"/>
          <w:i/>
          <w:iCs/>
          <w:sz w:val="24"/>
          <w:szCs w:val="24"/>
        </w:rPr>
        <w:t>Plašākai informācijai:</w:t>
      </w:r>
    </w:p>
    <w:p w14:paraId="3E6C3FC0" w14:textId="2069259D" w:rsidR="2B29C57D" w:rsidRDefault="2B29C57D" w:rsidP="64CFBC6F">
      <w:pPr>
        <w:spacing w:after="0"/>
        <w:rPr>
          <w:rFonts w:ascii="Times New Roman" w:eastAsia="Times New Roman" w:hAnsi="Times New Roman" w:cs="Times New Roman"/>
          <w:i/>
          <w:iCs/>
          <w:sz w:val="24"/>
          <w:szCs w:val="24"/>
        </w:rPr>
      </w:pPr>
      <w:r w:rsidRPr="3F2ABEA4">
        <w:rPr>
          <w:rFonts w:ascii="Times New Roman" w:eastAsia="Times New Roman" w:hAnsi="Times New Roman" w:cs="Times New Roman"/>
          <w:i/>
          <w:iCs/>
          <w:sz w:val="24"/>
          <w:szCs w:val="24"/>
        </w:rPr>
        <w:t>Zanda Dimanta</w:t>
      </w:r>
      <w:r w:rsidR="00FD283D">
        <w:rPr>
          <w:rFonts w:ascii="Times New Roman" w:eastAsia="Times New Roman" w:hAnsi="Times New Roman" w:cs="Times New Roman"/>
          <w:i/>
          <w:iCs/>
          <w:sz w:val="24"/>
          <w:szCs w:val="24"/>
        </w:rPr>
        <w:t>-</w:t>
      </w:r>
      <w:r w:rsidRPr="3F2ABEA4">
        <w:rPr>
          <w:rFonts w:ascii="Times New Roman" w:eastAsia="Times New Roman" w:hAnsi="Times New Roman" w:cs="Times New Roman"/>
          <w:i/>
          <w:iCs/>
          <w:sz w:val="24"/>
          <w:szCs w:val="24"/>
        </w:rPr>
        <w:t>Svilpe</w:t>
      </w:r>
    </w:p>
    <w:p w14:paraId="143B9875" w14:textId="312D1432" w:rsidR="3D046F2F" w:rsidRDefault="3D046F2F" w:rsidP="64CFBC6F">
      <w:pPr>
        <w:spacing w:after="0"/>
      </w:pPr>
      <w:r w:rsidRPr="70854BAE">
        <w:rPr>
          <w:rFonts w:ascii="Times New Roman" w:eastAsia="Times New Roman" w:hAnsi="Times New Roman" w:cs="Times New Roman"/>
          <w:i/>
          <w:iCs/>
          <w:sz w:val="24"/>
          <w:szCs w:val="24"/>
        </w:rPr>
        <w:t>Valsts Kopējās lauksaimniecības politikas tīkla Sekretariāta projektu vadītāja</w:t>
      </w:r>
    </w:p>
    <w:p w14:paraId="7BFFCA2E" w14:textId="366610F9" w:rsidR="3D046F2F" w:rsidRDefault="3D046F2F" w:rsidP="64CFBC6F">
      <w:pPr>
        <w:spacing w:after="0"/>
      </w:pPr>
      <w:r w:rsidRPr="1A1E19FE">
        <w:rPr>
          <w:rFonts w:ascii="Times New Roman" w:eastAsia="Times New Roman" w:hAnsi="Times New Roman" w:cs="Times New Roman"/>
          <w:i/>
          <w:iCs/>
          <w:sz w:val="24"/>
          <w:szCs w:val="24"/>
        </w:rPr>
        <w:t>T: 26135858</w:t>
      </w:r>
    </w:p>
    <w:p w14:paraId="79D81FC5" w14:textId="4E5F95E9" w:rsidR="00BB50B7" w:rsidRDefault="3D046F2F" w:rsidP="64CFBC6F">
      <w:pPr>
        <w:spacing w:after="0"/>
      </w:pPr>
      <w:r w:rsidRPr="494B960C">
        <w:rPr>
          <w:rFonts w:ascii="Times New Roman" w:eastAsia="Times New Roman" w:hAnsi="Times New Roman" w:cs="Times New Roman"/>
          <w:i/>
          <w:iCs/>
          <w:sz w:val="24"/>
          <w:szCs w:val="24"/>
        </w:rPr>
        <w:t>e</w:t>
      </w:r>
      <w:r w:rsidRPr="6D924E10">
        <w:rPr>
          <w:rFonts w:ascii="Times New Roman" w:eastAsia="Times New Roman" w:hAnsi="Times New Roman" w:cs="Times New Roman"/>
          <w:i/>
          <w:iCs/>
          <w:sz w:val="24"/>
          <w:szCs w:val="24"/>
        </w:rPr>
        <w:t>-</w:t>
      </w:r>
      <w:r w:rsidRPr="03BF189A">
        <w:rPr>
          <w:rFonts w:ascii="Times New Roman" w:eastAsia="Times New Roman" w:hAnsi="Times New Roman" w:cs="Times New Roman"/>
          <w:i/>
          <w:iCs/>
          <w:sz w:val="24"/>
          <w:szCs w:val="24"/>
        </w:rPr>
        <w:t>pasts</w:t>
      </w:r>
      <w:r w:rsidRPr="6B6ED6EA">
        <w:rPr>
          <w:rFonts w:ascii="Times New Roman" w:eastAsia="Times New Roman" w:hAnsi="Times New Roman" w:cs="Times New Roman"/>
          <w:i/>
          <w:iCs/>
          <w:sz w:val="24"/>
          <w:szCs w:val="24"/>
        </w:rPr>
        <w:t>:</w:t>
      </w:r>
      <w:r w:rsidRPr="04E60716">
        <w:rPr>
          <w:rFonts w:ascii="Times New Roman" w:eastAsia="Times New Roman" w:hAnsi="Times New Roman" w:cs="Times New Roman"/>
          <w:i/>
          <w:iCs/>
          <w:sz w:val="24"/>
          <w:szCs w:val="24"/>
        </w:rPr>
        <w:t xml:space="preserve"> </w:t>
      </w:r>
      <w:r w:rsidRPr="4E149EA1">
        <w:rPr>
          <w:rFonts w:ascii="Times New Roman" w:eastAsia="Times New Roman" w:hAnsi="Times New Roman" w:cs="Times New Roman"/>
          <w:i/>
          <w:iCs/>
          <w:sz w:val="24"/>
          <w:szCs w:val="24"/>
        </w:rPr>
        <w:t>zanda</w:t>
      </w:r>
      <w:r w:rsidRPr="4F6ECD76">
        <w:rPr>
          <w:rFonts w:ascii="Times New Roman" w:eastAsia="Times New Roman" w:hAnsi="Times New Roman" w:cs="Times New Roman"/>
          <w:i/>
          <w:iCs/>
          <w:sz w:val="24"/>
          <w:szCs w:val="24"/>
        </w:rPr>
        <w:t>.</w:t>
      </w:r>
      <w:r w:rsidRPr="3A05FB62">
        <w:rPr>
          <w:rFonts w:ascii="Times New Roman" w:eastAsia="Times New Roman" w:hAnsi="Times New Roman" w:cs="Times New Roman"/>
          <w:i/>
          <w:iCs/>
          <w:sz w:val="24"/>
          <w:szCs w:val="24"/>
        </w:rPr>
        <w:t>dimanta</w:t>
      </w:r>
      <w:r w:rsidRPr="43F8BC3F">
        <w:rPr>
          <w:rFonts w:ascii="Times New Roman" w:eastAsia="Times New Roman" w:hAnsi="Times New Roman" w:cs="Times New Roman"/>
          <w:i/>
          <w:iCs/>
          <w:sz w:val="24"/>
          <w:szCs w:val="24"/>
        </w:rPr>
        <w:t>@</w:t>
      </w:r>
      <w:r w:rsidRPr="69AFBD1C">
        <w:rPr>
          <w:rFonts w:ascii="Times New Roman" w:eastAsia="Times New Roman" w:hAnsi="Times New Roman" w:cs="Times New Roman"/>
          <w:i/>
          <w:iCs/>
          <w:sz w:val="24"/>
          <w:szCs w:val="24"/>
        </w:rPr>
        <w:t>llkc.lv</w:t>
      </w:r>
    </w:p>
    <w:sectPr w:rsidR="00BB50B7" w:rsidSect="001C4C92">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2B2EE" w14:textId="77777777" w:rsidR="001F5DE0" w:rsidRDefault="001F5DE0" w:rsidP="00722097">
      <w:pPr>
        <w:spacing w:after="0" w:line="240" w:lineRule="auto"/>
      </w:pPr>
      <w:r>
        <w:separator/>
      </w:r>
    </w:p>
  </w:endnote>
  <w:endnote w:type="continuationSeparator" w:id="0">
    <w:p w14:paraId="274DD163" w14:textId="77777777" w:rsidR="001F5DE0" w:rsidRDefault="001F5DE0" w:rsidP="00722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BA"/>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79072" w14:textId="77777777" w:rsidR="001F5DE0" w:rsidRDefault="001F5DE0" w:rsidP="00722097">
      <w:pPr>
        <w:spacing w:after="0" w:line="240" w:lineRule="auto"/>
      </w:pPr>
      <w:r>
        <w:separator/>
      </w:r>
    </w:p>
  </w:footnote>
  <w:footnote w:type="continuationSeparator" w:id="0">
    <w:p w14:paraId="3ECEA621" w14:textId="77777777" w:rsidR="001F5DE0" w:rsidRDefault="001F5DE0" w:rsidP="00722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5FB6" w14:textId="77777777" w:rsidR="00722097" w:rsidRDefault="00F6738B" w:rsidP="00F6738B">
    <w:pPr>
      <w:pStyle w:val="Header"/>
    </w:pPr>
    <w:r>
      <w:rPr>
        <w:noProof/>
      </w:rPr>
      <w:drawing>
        <wp:anchor distT="0" distB="0" distL="114300" distR="114300" simplePos="0" relativeHeight="251660288" behindDoc="0" locked="0" layoutInCell="1" allowOverlap="1" wp14:anchorId="574823A3" wp14:editId="4B21144D">
          <wp:simplePos x="0" y="0"/>
          <wp:positionH relativeFrom="column">
            <wp:posOffset>5435600</wp:posOffset>
          </wp:positionH>
          <wp:positionV relativeFrom="paragraph">
            <wp:posOffset>-30480</wp:posOffset>
          </wp:positionV>
          <wp:extent cx="657225" cy="642620"/>
          <wp:effectExtent l="0" t="0" r="9525" b="5080"/>
          <wp:wrapNone/>
          <wp:docPr id="299264126" name="Picture 1">
            <a:extLst xmlns:a="http://schemas.openxmlformats.org/drawingml/2006/main">
              <a:ext uri="{FF2B5EF4-FFF2-40B4-BE49-F238E27FC236}">
                <a16:creationId xmlns:a16="http://schemas.microsoft.com/office/drawing/2014/main" id="{A737B731-BC95-49A7-BC1F-8776207599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64126"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7225" cy="642620"/>
                  </a:xfrm>
                  <a:prstGeom prst="rect">
                    <a:avLst/>
                  </a:prstGeom>
                  <a:noFill/>
                  <a:ln>
                    <a:noFill/>
                  </a:ln>
                </pic:spPr>
              </pic:pic>
            </a:graphicData>
          </a:graphic>
          <wp14:sizeRelH relativeFrom="page">
            <wp14:pctWidth>0</wp14:pctWidth>
          </wp14:sizeRelH>
          <wp14:sizeRelV relativeFrom="page">
            <wp14:pctHeight>0</wp14:pctHeight>
          </wp14:sizeRelV>
        </wp:anchor>
      </w:drawing>
    </w:r>
    <w:r w:rsidR="00722097">
      <w:rPr>
        <w:noProof/>
      </w:rPr>
      <w:drawing>
        <wp:inline distT="0" distB="0" distL="0" distR="0" wp14:anchorId="776E93A6" wp14:editId="68234C73">
          <wp:extent cx="5486400" cy="704042"/>
          <wp:effectExtent l="0" t="0" r="0" b="1270"/>
          <wp:docPr id="1721497382" name="Picture 1" descr="A red and white arrow&#10;&#10;AI-generated content may be incorrect.">
            <a:extLst xmlns:a="http://schemas.openxmlformats.org/drawingml/2006/main">
              <a:ext uri="{FF2B5EF4-FFF2-40B4-BE49-F238E27FC236}">
                <a16:creationId xmlns:a16="http://schemas.microsoft.com/office/drawing/2014/main" id="{368D680E-D853-4208-ABC5-6EB86FF30B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10140" name="Picture 1" descr="A red and white arrow&#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5486400" cy="704042"/>
                  </a:xfrm>
                  <a:prstGeom prst="rect">
                    <a:avLst/>
                  </a:prstGeom>
                </pic:spPr>
              </pic:pic>
            </a:graphicData>
          </a:graphic>
        </wp:inline>
      </w:drawing>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C92"/>
    <w:rsid w:val="00026E0E"/>
    <w:rsid w:val="00085C52"/>
    <w:rsid w:val="000A6E90"/>
    <w:rsid w:val="000B7F2C"/>
    <w:rsid w:val="000C2415"/>
    <w:rsid w:val="000D590D"/>
    <w:rsid w:val="00110FBC"/>
    <w:rsid w:val="001466E0"/>
    <w:rsid w:val="00191C72"/>
    <w:rsid w:val="001C4C92"/>
    <w:rsid w:val="001D00F7"/>
    <w:rsid w:val="001D4360"/>
    <w:rsid w:val="001F5DE0"/>
    <w:rsid w:val="002079E9"/>
    <w:rsid w:val="002133EC"/>
    <w:rsid w:val="00250BE8"/>
    <w:rsid w:val="00265CDC"/>
    <w:rsid w:val="002F5B9E"/>
    <w:rsid w:val="002F7BEC"/>
    <w:rsid w:val="0037489B"/>
    <w:rsid w:val="00380AA9"/>
    <w:rsid w:val="00387639"/>
    <w:rsid w:val="003902A5"/>
    <w:rsid w:val="003956DD"/>
    <w:rsid w:val="003F47AE"/>
    <w:rsid w:val="004146F4"/>
    <w:rsid w:val="004428D4"/>
    <w:rsid w:val="00447E37"/>
    <w:rsid w:val="004A1E29"/>
    <w:rsid w:val="004B02AC"/>
    <w:rsid w:val="004B4AEB"/>
    <w:rsid w:val="004D0F26"/>
    <w:rsid w:val="00512614"/>
    <w:rsid w:val="00517D67"/>
    <w:rsid w:val="00546D0D"/>
    <w:rsid w:val="005772DA"/>
    <w:rsid w:val="005A6E62"/>
    <w:rsid w:val="005C1F8C"/>
    <w:rsid w:val="005C305C"/>
    <w:rsid w:val="00615CA6"/>
    <w:rsid w:val="00623E2C"/>
    <w:rsid w:val="006275C0"/>
    <w:rsid w:val="006365DE"/>
    <w:rsid w:val="00677A0D"/>
    <w:rsid w:val="00696A2A"/>
    <w:rsid w:val="006A399A"/>
    <w:rsid w:val="006B5EF3"/>
    <w:rsid w:val="006D1333"/>
    <w:rsid w:val="006F1399"/>
    <w:rsid w:val="00722097"/>
    <w:rsid w:val="007608FC"/>
    <w:rsid w:val="0077325D"/>
    <w:rsid w:val="007A0B93"/>
    <w:rsid w:val="007C6E93"/>
    <w:rsid w:val="007E5311"/>
    <w:rsid w:val="007F4E1D"/>
    <w:rsid w:val="00806BFD"/>
    <w:rsid w:val="00822DA1"/>
    <w:rsid w:val="00864A0A"/>
    <w:rsid w:val="008655C4"/>
    <w:rsid w:val="008C1CAC"/>
    <w:rsid w:val="009232FE"/>
    <w:rsid w:val="0093333B"/>
    <w:rsid w:val="00972800"/>
    <w:rsid w:val="0099732F"/>
    <w:rsid w:val="009C7E15"/>
    <w:rsid w:val="009E0D6B"/>
    <w:rsid w:val="009F6065"/>
    <w:rsid w:val="009F7283"/>
    <w:rsid w:val="00A006DB"/>
    <w:rsid w:val="00A1089A"/>
    <w:rsid w:val="00A32387"/>
    <w:rsid w:val="00AE6A3D"/>
    <w:rsid w:val="00B26974"/>
    <w:rsid w:val="00B26B5A"/>
    <w:rsid w:val="00B437A9"/>
    <w:rsid w:val="00B46F19"/>
    <w:rsid w:val="00B80E0D"/>
    <w:rsid w:val="00BA539A"/>
    <w:rsid w:val="00BB50B7"/>
    <w:rsid w:val="00BD080B"/>
    <w:rsid w:val="00BD6D40"/>
    <w:rsid w:val="00C025DD"/>
    <w:rsid w:val="00C3142B"/>
    <w:rsid w:val="00C97D61"/>
    <w:rsid w:val="00CE34D7"/>
    <w:rsid w:val="00CE765F"/>
    <w:rsid w:val="00D00F07"/>
    <w:rsid w:val="00D0133F"/>
    <w:rsid w:val="00D255F1"/>
    <w:rsid w:val="00D30588"/>
    <w:rsid w:val="00DB2CA8"/>
    <w:rsid w:val="00DD4BA7"/>
    <w:rsid w:val="00DF355F"/>
    <w:rsid w:val="00E67AC9"/>
    <w:rsid w:val="00E9033B"/>
    <w:rsid w:val="00E90525"/>
    <w:rsid w:val="00EA4C21"/>
    <w:rsid w:val="00EC75AA"/>
    <w:rsid w:val="00ED4DA1"/>
    <w:rsid w:val="00EE1333"/>
    <w:rsid w:val="00EE14F2"/>
    <w:rsid w:val="00EF622C"/>
    <w:rsid w:val="00F053C4"/>
    <w:rsid w:val="00F329FC"/>
    <w:rsid w:val="00F5378C"/>
    <w:rsid w:val="00F6738B"/>
    <w:rsid w:val="00F7649E"/>
    <w:rsid w:val="00FA35DD"/>
    <w:rsid w:val="00FA5ADD"/>
    <w:rsid w:val="00FD283D"/>
    <w:rsid w:val="00FD4101"/>
    <w:rsid w:val="00FF730C"/>
    <w:rsid w:val="02FB4BFF"/>
    <w:rsid w:val="03BF189A"/>
    <w:rsid w:val="03DD48B5"/>
    <w:rsid w:val="04E60716"/>
    <w:rsid w:val="07DA6416"/>
    <w:rsid w:val="0E04BD83"/>
    <w:rsid w:val="0EBA8D4D"/>
    <w:rsid w:val="111F7ED9"/>
    <w:rsid w:val="1266B9A1"/>
    <w:rsid w:val="16BC05AB"/>
    <w:rsid w:val="19E84260"/>
    <w:rsid w:val="19EFF82E"/>
    <w:rsid w:val="1A1E19FE"/>
    <w:rsid w:val="1AE798B6"/>
    <w:rsid w:val="1B160014"/>
    <w:rsid w:val="1C9C69D6"/>
    <w:rsid w:val="1D2BC21C"/>
    <w:rsid w:val="1E9AC3E9"/>
    <w:rsid w:val="251CEF83"/>
    <w:rsid w:val="29096B61"/>
    <w:rsid w:val="298DD0A5"/>
    <w:rsid w:val="299F2639"/>
    <w:rsid w:val="29CA7888"/>
    <w:rsid w:val="2B29C57D"/>
    <w:rsid w:val="2FDD1741"/>
    <w:rsid w:val="31D84912"/>
    <w:rsid w:val="34D2F451"/>
    <w:rsid w:val="38B32401"/>
    <w:rsid w:val="38CF98D5"/>
    <w:rsid w:val="3975FFDF"/>
    <w:rsid w:val="3A05FB62"/>
    <w:rsid w:val="3CCBE197"/>
    <w:rsid w:val="3D046F2F"/>
    <w:rsid w:val="3EDF3AC1"/>
    <w:rsid w:val="3F2ABEA4"/>
    <w:rsid w:val="400041A5"/>
    <w:rsid w:val="4113EE01"/>
    <w:rsid w:val="415257F0"/>
    <w:rsid w:val="43F8BC3F"/>
    <w:rsid w:val="462C138C"/>
    <w:rsid w:val="46CF8D22"/>
    <w:rsid w:val="46DD574E"/>
    <w:rsid w:val="488628F4"/>
    <w:rsid w:val="494B960C"/>
    <w:rsid w:val="494EA27E"/>
    <w:rsid w:val="498DA3B1"/>
    <w:rsid w:val="4A344B96"/>
    <w:rsid w:val="4CC5BD3F"/>
    <w:rsid w:val="4E149EA1"/>
    <w:rsid w:val="4F6ECD76"/>
    <w:rsid w:val="510329D8"/>
    <w:rsid w:val="56F2AA4A"/>
    <w:rsid w:val="587B812A"/>
    <w:rsid w:val="593C2054"/>
    <w:rsid w:val="5BE81E66"/>
    <w:rsid w:val="5CA3CE11"/>
    <w:rsid w:val="5FCC9E3B"/>
    <w:rsid w:val="63B66253"/>
    <w:rsid w:val="642AEC55"/>
    <w:rsid w:val="64CFBC6F"/>
    <w:rsid w:val="665E26A6"/>
    <w:rsid w:val="67525E21"/>
    <w:rsid w:val="67EEA871"/>
    <w:rsid w:val="69AFBD1C"/>
    <w:rsid w:val="6B21D817"/>
    <w:rsid w:val="6B6ED6EA"/>
    <w:rsid w:val="6D924E10"/>
    <w:rsid w:val="6E5EA801"/>
    <w:rsid w:val="70854BAE"/>
    <w:rsid w:val="72697999"/>
    <w:rsid w:val="78510610"/>
    <w:rsid w:val="788EA745"/>
    <w:rsid w:val="7B7A612E"/>
    <w:rsid w:val="7BD5BCBF"/>
    <w:rsid w:val="7F7F0B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6D674"/>
  <w15:chartTrackingRefBased/>
  <w15:docId w15:val="{037039C3-2BFF-4813-84C2-832E80268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C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C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C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C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C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C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C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C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C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C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C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C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C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C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C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C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C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C92"/>
    <w:rPr>
      <w:rFonts w:eastAsiaTheme="majorEastAsia" w:cstheme="majorBidi"/>
      <w:color w:val="272727" w:themeColor="text1" w:themeTint="D8"/>
    </w:rPr>
  </w:style>
  <w:style w:type="paragraph" w:styleId="Title">
    <w:name w:val="Title"/>
    <w:basedOn w:val="Normal"/>
    <w:next w:val="Normal"/>
    <w:link w:val="TitleChar"/>
    <w:uiPriority w:val="10"/>
    <w:qFormat/>
    <w:rsid w:val="001C4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C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C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C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C92"/>
    <w:pPr>
      <w:spacing w:before="160"/>
      <w:jc w:val="center"/>
    </w:pPr>
    <w:rPr>
      <w:i/>
      <w:iCs/>
      <w:color w:val="404040" w:themeColor="text1" w:themeTint="BF"/>
    </w:rPr>
  </w:style>
  <w:style w:type="character" w:customStyle="1" w:styleId="QuoteChar">
    <w:name w:val="Quote Char"/>
    <w:basedOn w:val="DefaultParagraphFont"/>
    <w:link w:val="Quote"/>
    <w:uiPriority w:val="29"/>
    <w:rsid w:val="001C4C92"/>
    <w:rPr>
      <w:i/>
      <w:iCs/>
      <w:color w:val="404040" w:themeColor="text1" w:themeTint="BF"/>
    </w:rPr>
  </w:style>
  <w:style w:type="paragraph" w:styleId="ListParagraph">
    <w:name w:val="List Paragraph"/>
    <w:basedOn w:val="Normal"/>
    <w:uiPriority w:val="34"/>
    <w:qFormat/>
    <w:rsid w:val="001C4C92"/>
    <w:pPr>
      <w:ind w:left="720"/>
      <w:contextualSpacing/>
    </w:pPr>
  </w:style>
  <w:style w:type="character" w:styleId="IntenseEmphasis">
    <w:name w:val="Intense Emphasis"/>
    <w:basedOn w:val="DefaultParagraphFont"/>
    <w:uiPriority w:val="21"/>
    <w:qFormat/>
    <w:rsid w:val="001C4C92"/>
    <w:rPr>
      <w:i/>
      <w:iCs/>
      <w:color w:val="0F4761" w:themeColor="accent1" w:themeShade="BF"/>
    </w:rPr>
  </w:style>
  <w:style w:type="paragraph" w:styleId="IntenseQuote">
    <w:name w:val="Intense Quote"/>
    <w:basedOn w:val="Normal"/>
    <w:next w:val="Normal"/>
    <w:link w:val="IntenseQuoteChar"/>
    <w:uiPriority w:val="30"/>
    <w:qFormat/>
    <w:rsid w:val="001C4C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C92"/>
    <w:rPr>
      <w:i/>
      <w:iCs/>
      <w:color w:val="0F4761" w:themeColor="accent1" w:themeShade="BF"/>
    </w:rPr>
  </w:style>
  <w:style w:type="character" w:styleId="IntenseReference">
    <w:name w:val="Intense Reference"/>
    <w:basedOn w:val="DefaultParagraphFont"/>
    <w:uiPriority w:val="32"/>
    <w:qFormat/>
    <w:rsid w:val="001C4C92"/>
    <w:rPr>
      <w:b/>
      <w:bCs/>
      <w:smallCaps/>
      <w:color w:val="0F4761" w:themeColor="accent1" w:themeShade="BF"/>
      <w:spacing w:val="5"/>
    </w:rPr>
  </w:style>
  <w:style w:type="paragraph" w:styleId="Revision">
    <w:name w:val="Revision"/>
    <w:hidden/>
    <w:uiPriority w:val="99"/>
    <w:semiHidden/>
    <w:rsid w:val="009C7E15"/>
    <w:pPr>
      <w:spacing w:after="0" w:line="240" w:lineRule="auto"/>
    </w:pPr>
  </w:style>
  <w:style w:type="paragraph" w:styleId="CommentText">
    <w:name w:val="annotation text"/>
    <w:basedOn w:val="Normal"/>
    <w:link w:val="CommentTextChar"/>
    <w:uiPriority w:val="99"/>
    <w:semiHidden/>
    <w:unhideWhenUsed/>
    <w:rsid w:val="00BA539A"/>
    <w:pPr>
      <w:spacing w:line="240" w:lineRule="auto"/>
    </w:pPr>
    <w:rPr>
      <w:sz w:val="20"/>
      <w:szCs w:val="20"/>
    </w:rPr>
  </w:style>
  <w:style w:type="character" w:customStyle="1" w:styleId="CommentTextChar">
    <w:name w:val="Comment Text Char"/>
    <w:basedOn w:val="DefaultParagraphFont"/>
    <w:link w:val="CommentText"/>
    <w:uiPriority w:val="99"/>
    <w:semiHidden/>
    <w:rsid w:val="00BA539A"/>
    <w:rPr>
      <w:sz w:val="20"/>
      <w:szCs w:val="20"/>
    </w:rPr>
  </w:style>
  <w:style w:type="character" w:styleId="CommentReference">
    <w:name w:val="annotation reference"/>
    <w:basedOn w:val="DefaultParagraphFont"/>
    <w:uiPriority w:val="99"/>
    <w:semiHidden/>
    <w:unhideWhenUsed/>
    <w:rsid w:val="00BA539A"/>
    <w:rPr>
      <w:sz w:val="16"/>
      <w:szCs w:val="16"/>
    </w:rPr>
  </w:style>
  <w:style w:type="character" w:styleId="Hyperlink">
    <w:name w:val="Hyperlink"/>
    <w:basedOn w:val="DefaultParagraphFont"/>
    <w:uiPriority w:val="99"/>
    <w:unhideWhenUsed/>
    <w:rsid w:val="0093333B"/>
    <w:rPr>
      <w:color w:val="467886"/>
      <w:u w:val="single"/>
    </w:rPr>
  </w:style>
  <w:style w:type="paragraph" w:styleId="Header">
    <w:name w:val="header"/>
    <w:basedOn w:val="Normal"/>
    <w:link w:val="HeaderChar"/>
    <w:uiPriority w:val="99"/>
    <w:unhideWhenUsed/>
    <w:rsid w:val="00722097"/>
    <w:pPr>
      <w:tabs>
        <w:tab w:val="center" w:pos="4153"/>
        <w:tab w:val="right" w:pos="8306"/>
      </w:tabs>
      <w:spacing w:after="0" w:line="240" w:lineRule="auto"/>
    </w:pPr>
  </w:style>
  <w:style w:type="character" w:customStyle="1" w:styleId="HeaderChar">
    <w:name w:val="Header Char"/>
    <w:basedOn w:val="DefaultParagraphFont"/>
    <w:link w:val="Header"/>
    <w:uiPriority w:val="99"/>
    <w:rsid w:val="00722097"/>
  </w:style>
  <w:style w:type="paragraph" w:styleId="Footer">
    <w:name w:val="footer"/>
    <w:basedOn w:val="Normal"/>
    <w:link w:val="FooterChar"/>
    <w:uiPriority w:val="99"/>
    <w:unhideWhenUsed/>
    <w:rsid w:val="00722097"/>
    <w:pPr>
      <w:tabs>
        <w:tab w:val="center" w:pos="4153"/>
        <w:tab w:val="right" w:pos="8306"/>
      </w:tabs>
      <w:spacing w:after="0" w:line="240" w:lineRule="auto"/>
    </w:pPr>
  </w:style>
  <w:style w:type="character" w:customStyle="1" w:styleId="FooterChar">
    <w:name w:val="Footer Char"/>
    <w:basedOn w:val="DefaultParagraphFont"/>
    <w:link w:val="Footer"/>
    <w:uiPriority w:val="99"/>
    <w:rsid w:val="00722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ttoevents.com/tiesibas-dzivot-30-1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2774</Words>
  <Characters>1582</Characters>
  <Application>Microsoft Office Word</Application>
  <DocSecurity>0</DocSecurity>
  <Lines>13</Lines>
  <Paragraphs>8</Paragraphs>
  <ScaleCrop>false</ScaleCrop>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Valta</dc:creator>
  <cp:keywords/>
  <dc:description/>
  <cp:lastModifiedBy>Elīna Gobalova</cp:lastModifiedBy>
  <cp:revision>3</cp:revision>
  <dcterms:created xsi:type="dcterms:W3CDTF">2026-10-19T11:47:00Z</dcterms:created>
  <dcterms:modified xsi:type="dcterms:W3CDTF">2026-10-19T11:47:00Z</dcterms:modified>
</cp:coreProperties>
</file>